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ED3D" w14:textId="6CAF3197" w:rsidR="008151B3" w:rsidRDefault="00CF4BF9" w:rsidP="00CF4BF9">
      <w:pPr>
        <w:wordWrap w:val="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令和８月７月３日</w:t>
      </w:r>
      <w:r w:rsidR="007C1359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</w:t>
      </w:r>
    </w:p>
    <w:p w14:paraId="7EAF3764" w14:textId="75881170" w:rsidR="00CF4BF9" w:rsidRDefault="00CF4BF9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</w:t>
      </w:r>
      <w:r w:rsidR="00E748B9">
        <w:rPr>
          <w:rFonts w:ascii="HG丸ｺﾞｼｯｸM-PRO" w:eastAsia="HG丸ｺﾞｼｯｸM-PRO" w:hAnsi="HG丸ｺﾞｼｯｸM-PRO" w:hint="eastAsia"/>
          <w:sz w:val="21"/>
          <w:szCs w:val="22"/>
        </w:rPr>
        <w:t>中学生・保護者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様</w:t>
      </w:r>
    </w:p>
    <w:p w14:paraId="2C775526" w14:textId="180E520A" w:rsidR="00CF4BF9" w:rsidRDefault="00CF4BF9" w:rsidP="00CF4BF9">
      <w:pPr>
        <w:wordWrap w:val="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北海道岩内高等学校長　　一岡　憲和</w:t>
      </w:r>
      <w:r w:rsidR="007C1359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</w:t>
      </w:r>
    </w:p>
    <w:p w14:paraId="2442746F" w14:textId="77777777" w:rsidR="00CF4BF9" w:rsidRDefault="00CF4BF9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644253A2" w14:textId="1652CA87" w:rsidR="00CF4BF9" w:rsidRDefault="00CF4BF9" w:rsidP="00DD43B2">
      <w:pPr>
        <w:ind w:firstLineChars="300" w:firstLine="63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令和８年度　学校説明会・見学会の実施について（ご案内）</w:t>
      </w:r>
    </w:p>
    <w:p w14:paraId="2C178531" w14:textId="3BC2CCE0" w:rsidR="00CF4BF9" w:rsidRDefault="00CF4BF9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小暑の候　</w:t>
      </w:r>
      <w:r w:rsidR="00E748B9">
        <w:rPr>
          <w:rFonts w:ascii="HG丸ｺﾞｼｯｸM-PRO" w:eastAsia="HG丸ｺﾞｼｯｸM-PRO" w:hAnsi="HG丸ｺﾞｼｯｸM-PRO" w:hint="eastAsia"/>
          <w:sz w:val="21"/>
          <w:szCs w:val="22"/>
        </w:rPr>
        <w:t>皆様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におかれましてはますますご健勝のこととお喜び申し上げます。</w:t>
      </w:r>
    </w:p>
    <w:p w14:paraId="0A2F2498" w14:textId="23D4A28B" w:rsidR="00CF4BF9" w:rsidRDefault="00CF4BF9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また、日頃より本校の教育活動にご理解とご協力を賜り、厚くお礼申し上げます。</w:t>
      </w:r>
    </w:p>
    <w:p w14:paraId="6FE291FE" w14:textId="24230DDF" w:rsidR="00CF4BF9" w:rsidRDefault="00CF4BF9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さて、標記の件について下記の要領で実施致しますので、</w:t>
      </w:r>
      <w:r w:rsidR="00E748B9">
        <w:rPr>
          <w:rFonts w:ascii="HG丸ｺﾞｼｯｸM-PRO" w:eastAsia="HG丸ｺﾞｼｯｸM-PRO" w:hAnsi="HG丸ｺﾞｼｯｸM-PRO" w:hint="eastAsia"/>
          <w:sz w:val="21"/>
          <w:szCs w:val="22"/>
        </w:rPr>
        <w:t>参加についてご家庭で話し合いの上、所属中学校を通じて申込をして頂きますよう、お願い申し上げます。</w:t>
      </w:r>
    </w:p>
    <w:p w14:paraId="1498D0C5" w14:textId="77777777" w:rsidR="00BB4165" w:rsidRDefault="00BB4165" w:rsidP="00CF4BF9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781105A3" w14:textId="77777777" w:rsidR="00BB4165" w:rsidRDefault="00BB4165" w:rsidP="00BB4165">
      <w:pPr>
        <w:pStyle w:val="ae"/>
      </w:pPr>
      <w:r>
        <w:rPr>
          <w:rFonts w:hint="eastAsia"/>
        </w:rPr>
        <w:t>記</w:t>
      </w:r>
    </w:p>
    <w:p w14:paraId="71A23D27" w14:textId="77777777" w:rsidR="00BB4165" w:rsidRDefault="00BB4165" w:rsidP="00BB4165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0381EB41" w14:textId="768AF946" w:rsidR="00BB4165" w:rsidRDefault="00BB4165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１　目的　中学生とその保護者、中学校教職員に対し本校の教育方針や教育活動を説明し、本校の魅力を伝えるとともに、中学生とその保護者が進路選択の際に参考となる情報提供を図る。</w:t>
      </w:r>
    </w:p>
    <w:p w14:paraId="74429AC3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618495BD" w14:textId="0FE7066F" w:rsidR="00BB4165" w:rsidRDefault="00BB4165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２　期日　令和８年９月29日（火）</w:t>
      </w:r>
    </w:p>
    <w:p w14:paraId="15DB4DB6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71F9EF48" w14:textId="23DC6D15" w:rsidR="00BB4165" w:rsidRDefault="00BB4165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３　会場　北海道岩内高等学校</w:t>
      </w:r>
    </w:p>
    <w:p w14:paraId="6DC10AB4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0306224E" w14:textId="63A17413" w:rsidR="00BB4165" w:rsidRDefault="00BB4165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４　時程　全体説明会（20分）→授業体験（Ａコース：50分×１コマ、Ｂコース：25分×２コマ）→閉会→任意の部活動体験・見学</w:t>
      </w:r>
    </w:p>
    <w:p w14:paraId="0DFF4E7D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2385"/>
        <w:gridCol w:w="5459"/>
      </w:tblGrid>
      <w:tr w:rsidR="00E748B9" w:rsidRPr="00AB7C9F" w14:paraId="700D0FF4" w14:textId="77777777" w:rsidTr="00FB3EAE">
        <w:trPr>
          <w:jc w:val="center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4F32B" w14:textId="77777777" w:rsidR="00E748B9" w:rsidRPr="00AB7C9F" w:rsidRDefault="00E748B9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時間</w:t>
            </w:r>
          </w:p>
        </w:tc>
        <w:tc>
          <w:tcPr>
            <w:tcW w:w="7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811B9D" w14:textId="080158D6" w:rsidR="00E748B9" w:rsidRPr="00AB7C9F" w:rsidRDefault="00E748B9" w:rsidP="00E748B9">
            <w:pPr>
              <w:widowControl w:val="0"/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中学生</w:t>
            </w:r>
            <w:r w:rsidR="00F2096F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・保護者・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引率教員</w:t>
            </w:r>
          </w:p>
        </w:tc>
      </w:tr>
      <w:tr w:rsidR="00E748B9" w:rsidRPr="00AB7C9F" w14:paraId="4DB52161" w14:textId="77777777" w:rsidTr="00C91DC4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9ED24" w14:textId="77777777" w:rsidR="00E748B9" w:rsidRPr="00AB7C9F" w:rsidRDefault="00E748B9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12：50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78B499" w14:textId="3176B45E" w:rsidR="00E748B9" w:rsidRPr="00AB7C9F" w:rsidRDefault="00E748B9" w:rsidP="00E748B9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受付</w:t>
            </w:r>
          </w:p>
        </w:tc>
      </w:tr>
      <w:tr w:rsidR="00E748B9" w:rsidRPr="00AB7C9F" w14:paraId="41047A6D" w14:textId="77777777" w:rsidTr="00D5575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E713D" w14:textId="77777777" w:rsidR="00E748B9" w:rsidRPr="00AB7C9F" w:rsidRDefault="00E748B9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13：10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B5798B" w14:textId="28CFE208" w:rsidR="00E748B9" w:rsidRPr="00AB7C9F" w:rsidRDefault="00E748B9" w:rsidP="00E748B9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:lang w:eastAsia="zh-CN"/>
                <w14:ligatures w14:val="none"/>
              </w:rPr>
              <w:t>全体説明会（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:lang w:eastAsia="zh-CN"/>
                <w14:ligatures w14:val="none"/>
              </w:rPr>
              <w:t>分）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（体育館）</w:t>
            </w:r>
          </w:p>
        </w:tc>
      </w:tr>
      <w:tr w:rsidR="00AB7C9F" w:rsidRPr="00AB7C9F" w14:paraId="59FE8D91" w14:textId="77777777" w:rsidTr="00D55757">
        <w:trPr>
          <w:jc w:val="center"/>
        </w:trPr>
        <w:tc>
          <w:tcPr>
            <w:tcW w:w="11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9728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13：30</w:t>
            </w:r>
          </w:p>
        </w:tc>
        <w:tc>
          <w:tcPr>
            <w:tcW w:w="7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B7119" w14:textId="3A3B5426" w:rsidR="00AB7C9F" w:rsidRPr="00AB7C9F" w:rsidRDefault="00AB7C9F" w:rsidP="00E748B9">
            <w:pPr>
              <w:widowControl w:val="0"/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授業体験教室移動・休憩（10分）</w:t>
            </w:r>
          </w:p>
        </w:tc>
      </w:tr>
      <w:tr w:rsidR="00AB7C9F" w:rsidRPr="00AB7C9F" w14:paraId="7889EFE5" w14:textId="77777777" w:rsidTr="00752E5C">
        <w:trPr>
          <w:jc w:val="center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9EA7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13：40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3A0B4" w14:textId="31A23248" w:rsidR="00AB7C9F" w:rsidRPr="00AB7C9F" w:rsidRDefault="00AB7C9F" w:rsidP="00E748B9">
            <w:pPr>
              <w:widowControl w:val="0"/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Ａコース</w:t>
            </w:r>
          </w:p>
          <w:p w14:paraId="2B690750" w14:textId="366FBE09" w:rsidR="00AB7C9F" w:rsidRPr="00AB7C9F" w:rsidRDefault="00AB7C9F" w:rsidP="00E748B9">
            <w:pPr>
              <w:widowControl w:val="0"/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授業体験（</w:t>
            </w:r>
            <w:r w:rsidR="00E748B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50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分）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4A4D71" w14:textId="7E15AF43" w:rsidR="00AB7C9F" w:rsidRPr="00AB7C9F" w:rsidRDefault="00AB7C9F" w:rsidP="00E748B9">
            <w:pPr>
              <w:widowControl w:val="0"/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Ｂコース</w:t>
            </w:r>
          </w:p>
        </w:tc>
      </w:tr>
      <w:tr w:rsidR="00AB7C9F" w:rsidRPr="00AB7C9F" w14:paraId="5BA59C7E" w14:textId="77777777" w:rsidTr="00752E5C">
        <w:trPr>
          <w:jc w:val="center"/>
        </w:trPr>
        <w:tc>
          <w:tcPr>
            <w:tcW w:w="116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50A2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3F5B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95CB5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13:40～14:05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授業体験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①　（25分）</w:t>
            </w:r>
          </w:p>
        </w:tc>
      </w:tr>
      <w:tr w:rsidR="00AB7C9F" w:rsidRPr="00AB7C9F" w14:paraId="318089A2" w14:textId="77777777" w:rsidTr="00D55757">
        <w:trPr>
          <w:jc w:val="center"/>
        </w:trPr>
        <w:tc>
          <w:tcPr>
            <w:tcW w:w="116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1853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0309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26330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　　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教室移動５分</w:t>
            </w:r>
          </w:p>
        </w:tc>
      </w:tr>
      <w:tr w:rsidR="00AB7C9F" w:rsidRPr="00AB7C9F" w14:paraId="2585B226" w14:textId="77777777" w:rsidTr="00D55757">
        <w:trPr>
          <w:jc w:val="center"/>
        </w:trPr>
        <w:tc>
          <w:tcPr>
            <w:tcW w:w="116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CC98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BC51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05471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 xml:space="preserve">14:10～14:35　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授業体験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②　（25分）</w:t>
            </w:r>
          </w:p>
        </w:tc>
      </w:tr>
      <w:tr w:rsidR="00AB7C9F" w:rsidRPr="00AB7C9F" w14:paraId="2693A2E6" w14:textId="77777777" w:rsidTr="00752E5C">
        <w:trPr>
          <w:jc w:val="center"/>
        </w:trPr>
        <w:tc>
          <w:tcPr>
            <w:tcW w:w="116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01F6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78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91130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highlight w:val="yellow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14:ligatures w14:val="none"/>
              </w:rPr>
              <w:t>※同時間帯で、保護者・中学校教員との質問対応を実施</w:t>
            </w:r>
          </w:p>
        </w:tc>
      </w:tr>
      <w:tr w:rsidR="00AB7C9F" w:rsidRPr="00AB7C9F" w14:paraId="21452B8C" w14:textId="77777777" w:rsidTr="00752E5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D239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14：35</w:t>
            </w:r>
          </w:p>
        </w:tc>
        <w:tc>
          <w:tcPr>
            <w:tcW w:w="78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ABA0D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            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体育館へ移動・休憩（10分）</w:t>
            </w:r>
          </w:p>
        </w:tc>
      </w:tr>
      <w:tr w:rsidR="00AB7C9F" w:rsidRPr="00AB7C9F" w14:paraId="43BC24EB" w14:textId="77777777" w:rsidTr="00752E5C">
        <w:trPr>
          <w:trHeight w:val="675"/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4677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14：45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22E0C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諸連絡・閉会（５分）</w:t>
            </w:r>
          </w:p>
          <w:p w14:paraId="38161F5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※部活動見学をしない場合は解散。着替えが必要な中学生は着替え（更衣室）</w:t>
            </w:r>
          </w:p>
        </w:tc>
      </w:tr>
      <w:tr w:rsidR="00AB7C9F" w:rsidRPr="00AB7C9F" w14:paraId="2F4D42EB" w14:textId="77777777" w:rsidTr="00752E5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1119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14：50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6C3C2D" w14:textId="6D552BEB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体育館撤収・設営　　　　　　　部活動体験見学準備・休憩（15分）</w:t>
            </w:r>
          </w:p>
        </w:tc>
      </w:tr>
      <w:tr w:rsidR="00AB7C9F" w:rsidRPr="00AB7C9F" w14:paraId="360456FD" w14:textId="77777777" w:rsidTr="00752E5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D108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15：05</w:t>
            </w:r>
          </w:p>
          <w:p w14:paraId="0A3FFF1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～</w:t>
            </w:r>
          </w:p>
          <w:p w14:paraId="542A968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16：05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CE20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部活動体験・見学</w:t>
            </w:r>
          </w:p>
          <w:p w14:paraId="34D8EAF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  <w:p w14:paraId="00BB8C5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見学終了・解散</w:t>
            </w:r>
          </w:p>
        </w:tc>
      </w:tr>
    </w:tbl>
    <w:p w14:paraId="3FAAC66D" w14:textId="77777777" w:rsidR="00BB4165" w:rsidRDefault="00BB4165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4EA70B3A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6F944C7E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1FE8C26E" w14:textId="3F77B38D" w:rsidR="004F59EB" w:rsidRDefault="00AB7C9F" w:rsidP="004F59EB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lastRenderedPageBreak/>
        <w:t>５　体験授業選択方法</w:t>
      </w:r>
    </w:p>
    <w:p w14:paraId="016C3E33" w14:textId="5B2C1953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◎各生徒、第４希望まで選択して下さい</w:t>
      </w:r>
    </w:p>
    <w:p w14:paraId="03DC1371" w14:textId="3E471E09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（Ａコース）１つの授業（50分）を体験する。</w:t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科目コード１～３</w:t>
      </w:r>
    </w:p>
    <w:p w14:paraId="1BECDD00" w14:textId="7C6345F9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（Ｂコース）２つの授業（25分ずつ）を体験する。</w:t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科目コード４～９</w:t>
      </w:r>
    </w:p>
    <w:p w14:paraId="5F94ABBA" w14:textId="2393E6F3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注：50分の科目を２つ、もしくは50分の科目と25分の科目を同時に選択することはできません。</w:t>
      </w:r>
    </w:p>
    <w:p w14:paraId="019B8D03" w14:textId="1CDEAB63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また、同じ授業を２つ選択することはできません。</w:t>
      </w:r>
    </w:p>
    <w:p w14:paraId="7AF845BD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6C14AEB5" w14:textId="2F863228" w:rsidR="00AB7C9F" w:rsidRPr="00AB7C9F" w:rsidRDefault="00AB7C9F" w:rsidP="00AB7C9F">
      <w:pPr>
        <w:widowControl w:val="0"/>
        <w:suppressAutoHyphens/>
        <w:wordWrap w:val="0"/>
        <w:autoSpaceDE w:val="0"/>
        <w:autoSpaceDN w:val="0"/>
        <w:spacing w:line="267" w:lineRule="exact"/>
        <w:ind w:firstLineChars="200" w:firstLine="422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Ａコース（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1"/>
          <w:szCs w:val="20"/>
          <w14:ligatures w14:val="none"/>
        </w:rPr>
        <w:t>50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分授業）：</w:t>
      </w:r>
      <w:r w:rsidRPr="00AB7C9F"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886"/>
        <w:gridCol w:w="1537"/>
        <w:gridCol w:w="4407"/>
        <w:gridCol w:w="828"/>
      </w:tblGrid>
      <w:tr w:rsidR="00AB7C9F" w:rsidRPr="00AB7C9F" w14:paraId="4726D5A2" w14:textId="77777777" w:rsidTr="00AB7C9F">
        <w:trPr>
          <w:trHeight w:val="633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F38C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科目</w:t>
            </w:r>
          </w:p>
          <w:p w14:paraId="5BB33C2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  <w:t>コード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6C39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科　　目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A262A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担当教員</w:t>
            </w:r>
          </w:p>
          <w:p w14:paraId="4776D67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使用教室</w:t>
            </w:r>
          </w:p>
        </w:tc>
        <w:tc>
          <w:tcPr>
            <w:tcW w:w="4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EC92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内　　容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7DE4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定員</w:t>
            </w:r>
          </w:p>
        </w:tc>
      </w:tr>
      <w:tr w:rsidR="00AB7C9F" w:rsidRPr="00AB7C9F" w14:paraId="54FF4ECC" w14:textId="77777777" w:rsidTr="00AB7C9F">
        <w:trPr>
          <w:trHeight w:val="817"/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E762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788E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理科</w:t>
            </w:r>
          </w:p>
          <w:p w14:paraId="5AFB5AA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酸化還元反応（色が変わる不思議な水）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2CCE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安川・佐々木</w:t>
            </w:r>
          </w:p>
          <w:p w14:paraId="6D0BB83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物理・化学教室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82C5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色が変わる不思議な水溶液をつくり、</w:t>
            </w:r>
          </w:p>
          <w:p w14:paraId="4FB8FAC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その原理を簡単に学びます。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8F4D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32</w:t>
            </w:r>
          </w:p>
          <w:p w14:paraId="69569CF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  <w:t>※４人×</w:t>
            </w:r>
          </w:p>
          <w:p w14:paraId="3ACFE7E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  <w:t>８グループ</w:t>
            </w:r>
          </w:p>
        </w:tc>
      </w:tr>
      <w:tr w:rsidR="00AB7C9F" w:rsidRPr="00AB7C9F" w14:paraId="5F46F1AB" w14:textId="77777777" w:rsidTr="00AB7C9F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EBA7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3E5E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  <w:t>美術</w:t>
            </w:r>
          </w:p>
          <w:p w14:paraId="5756DE9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6"/>
                <w14:ligatures w14:val="none"/>
              </w:rPr>
              <w:t>言葉のくじ引きアート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6891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和田</w:t>
            </w:r>
          </w:p>
          <w:p w14:paraId="21E54A3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美術室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BD45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くじ引きの結果でお題が決まる！？！？</w:t>
            </w:r>
          </w:p>
          <w:p w14:paraId="01ED598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偶然から生まれるアートのおもしろさを体感せよ！</w:t>
            </w:r>
          </w:p>
          <w:p w14:paraId="0990871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今こそ想像力を爆発させよう！！！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9BE25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AB7C9F" w:rsidRPr="00AB7C9F" w14:paraId="3CC3DAC2" w14:textId="77777777" w:rsidTr="00AB7C9F">
        <w:trPr>
          <w:trHeight w:val="755"/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2286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4F75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  <w:t>書道</w:t>
            </w:r>
          </w:p>
          <w:p w14:paraId="0F50E0F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書道って習字じゃないの？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2B42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林</w:t>
            </w:r>
          </w:p>
          <w:p w14:paraId="2A5608E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書道教室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0130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習字（書写）と書道って同じに感じるのですが、</w:t>
            </w:r>
          </w:p>
          <w:p w14:paraId="3506EB9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実は全然違うものです。違いを実感しよう！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8662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</w:tbl>
    <w:p w14:paraId="7E889003" w14:textId="77777777" w:rsidR="00AB7C9F" w:rsidRDefault="00AB7C9F" w:rsidP="00AB7C9F">
      <w:pPr>
        <w:widowControl w:val="0"/>
        <w:suppressAutoHyphens/>
        <w:wordWrap w:val="0"/>
        <w:autoSpaceDE w:val="0"/>
        <w:autoSpaceDN w:val="0"/>
        <w:spacing w:line="291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-1"/>
          <w:kern w:val="0"/>
          <w:sz w:val="21"/>
          <w:szCs w:val="20"/>
          <w14:ligatures w14:val="none"/>
        </w:rPr>
      </w:pPr>
    </w:p>
    <w:p w14:paraId="40AC103B" w14:textId="3B9651AC" w:rsidR="00AB7C9F" w:rsidRPr="00AB7C9F" w:rsidRDefault="00AB7C9F" w:rsidP="00AB7C9F">
      <w:pPr>
        <w:widowControl w:val="0"/>
        <w:suppressAutoHyphens/>
        <w:wordWrap w:val="0"/>
        <w:autoSpaceDE w:val="0"/>
        <w:autoSpaceDN w:val="0"/>
        <w:spacing w:line="291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 w:rsidRPr="00AB7C9F">
        <w:rPr>
          <w:rFonts w:ascii="HG丸ｺﾞｼｯｸM-PRO" w:eastAsia="HG丸ｺﾞｼｯｸM-PRO" w:hAnsi="HG丸ｺﾞｼｯｸM-PRO" w:cs="ＭＳ ゴシック"/>
          <w:color w:val="000000"/>
          <w:spacing w:val="-1"/>
          <w:kern w:val="0"/>
          <w:sz w:val="21"/>
          <w:szCs w:val="20"/>
          <w14:ligatures w14:val="none"/>
        </w:rPr>
        <w:t xml:space="preserve">   </w:t>
      </w:r>
      <w:r w:rsidRPr="00AB7C9F"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  <w:t xml:space="preserve">　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Ｂコース（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1"/>
          <w:szCs w:val="20"/>
          <w14:ligatures w14:val="none"/>
        </w:rPr>
        <w:t>25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 xml:space="preserve">分授業）：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882"/>
        <w:gridCol w:w="1520"/>
        <w:gridCol w:w="4395"/>
        <w:gridCol w:w="857"/>
      </w:tblGrid>
      <w:tr w:rsidR="00AB7C9F" w:rsidRPr="00AB7C9F" w14:paraId="4C1ABB94" w14:textId="77777777" w:rsidTr="00AB7C9F">
        <w:trPr>
          <w:trHeight w:val="645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7736A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  <w:t>科目</w:t>
            </w:r>
          </w:p>
          <w:p w14:paraId="6713640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0"/>
                <w:szCs w:val="20"/>
                <w14:ligatures w14:val="none"/>
              </w:rPr>
              <w:t>コード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1350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科　　目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D7C7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担当教員</w:t>
            </w:r>
          </w:p>
          <w:p w14:paraId="23EC5FA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使用教室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E90FD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内　　容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D156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定員</w:t>
            </w:r>
          </w:p>
        </w:tc>
      </w:tr>
      <w:tr w:rsidR="00AB7C9F" w:rsidRPr="00AB7C9F" w14:paraId="02C94ABA" w14:textId="77777777" w:rsidTr="00AB7C9F">
        <w:trPr>
          <w:trHeight w:val="645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AE83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４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B82D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国語</w:t>
            </w:r>
          </w:p>
          <w:p w14:paraId="7F66309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8"/>
                <w14:ligatures w14:val="none"/>
              </w:rPr>
              <w:t>物語であそぼう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FDB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  <w:t>児玉</w:t>
            </w:r>
          </w:p>
          <w:p w14:paraId="604E796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8"/>
                <w14:ligatures w14:val="none"/>
              </w:rPr>
              <w:t>4階自習室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3E87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物語の読み方はひとつじゃない</w:t>
            </w:r>
            <w:proofErr w:type="gramStart"/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ん</w:t>
            </w:r>
            <w:proofErr w:type="gramEnd"/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だ！！</w:t>
            </w:r>
          </w:p>
          <w:p w14:paraId="6E49EFB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という体験をいっしょにしてみませんか？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7E8BE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AB7C9F" w:rsidRPr="00AB7C9F" w14:paraId="523E7FDA" w14:textId="77777777" w:rsidTr="00AB7C9F">
        <w:trPr>
          <w:trHeight w:val="64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46B1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５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CD03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数学</w:t>
            </w:r>
          </w:p>
          <w:p w14:paraId="125D62D8" w14:textId="5894AF3B" w:rsidR="00AB7C9F" w:rsidRPr="004F59EB" w:rsidRDefault="00AB7C9F" w:rsidP="004F59EB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数学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Ⅰ</w:t>
            </w:r>
            <w:r w:rsidR="004F59EB"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14"/>
                <w:szCs w:val="12"/>
                <w14:ligatures w14:val="none"/>
              </w:rPr>
              <w:t xml:space="preserve">　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～中学で習ったこ</w:t>
            </w:r>
            <w:r w:rsidR="004F59EB"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14"/>
                <w:szCs w:val="12"/>
                <w14:ligatures w14:val="none"/>
              </w:rPr>
              <w:t>と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を高校レベルに発展させよう～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5B23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宮澤</w:t>
            </w:r>
          </w:p>
          <w:p w14:paraId="26B3A9B9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3階多目的教室C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2F6B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今まで習ってきた展開や因数分解の考え方を</w:t>
            </w:r>
          </w:p>
          <w:p w14:paraId="1C3EF85D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応用して、高校レベルの展開や因数分解に</w:t>
            </w:r>
          </w:p>
          <w:p w14:paraId="36CAB84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チャレンジします。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0BD03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25</w:t>
            </w:r>
          </w:p>
        </w:tc>
      </w:tr>
      <w:tr w:rsidR="00AB7C9F" w:rsidRPr="00AB7C9F" w14:paraId="3591CFB7" w14:textId="77777777" w:rsidTr="00AB7C9F">
        <w:trPr>
          <w:trHeight w:val="64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BB3C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D7EA3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社会</w:t>
            </w:r>
          </w:p>
          <w:p w14:paraId="732011C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古代の日本社会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6BB9D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久保</w:t>
            </w:r>
          </w:p>
          <w:p w14:paraId="0A68320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4階多目的教室A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5098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古代の日本はどんな社会だったのでしょうか。</w:t>
            </w:r>
          </w:p>
          <w:p w14:paraId="0B5B034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現代に残された埴輪・土器・銅鐸などの資料から、当時の日本の様子を想像してみましょう。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991A4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25</w:t>
            </w:r>
          </w:p>
        </w:tc>
      </w:tr>
      <w:tr w:rsidR="00AB7C9F" w:rsidRPr="00AB7C9F" w14:paraId="40C48B7C" w14:textId="77777777" w:rsidTr="00AB7C9F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A629E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７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617A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英語</w:t>
            </w:r>
          </w:p>
          <w:p w14:paraId="02C6036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英語コミュニケーション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CBCC5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大和田</w:t>
            </w:r>
          </w:p>
          <w:p w14:paraId="29626FD7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4階多目的教室B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E215B" w14:textId="77777777" w:rsid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英語の内容</w:t>
            </w:r>
            <w:proofErr w:type="gramStart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を</w:t>
            </w:r>
            <w:proofErr w:type="gramEnd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英語</w:t>
            </w:r>
            <w:proofErr w:type="gramStart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を</w:t>
            </w:r>
            <w:proofErr w:type="gramEnd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使って学習する高校の授業を</w:t>
            </w:r>
          </w:p>
          <w:p w14:paraId="40696444" w14:textId="5132A3AE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体験しませんか？</w:t>
            </w:r>
          </w:p>
          <w:p w14:paraId="2638513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一緒にチャレンジしてみましょう！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919316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AB7C9F" w:rsidRPr="00AB7C9F" w14:paraId="1CCBE75E" w14:textId="77777777" w:rsidTr="00AB7C9F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7DB6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８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7EF1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商業</w:t>
            </w:r>
          </w:p>
          <w:p w14:paraId="7C3BC01B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簿記ってなに？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5D6F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市毛</w:t>
            </w:r>
          </w:p>
          <w:p w14:paraId="61540DF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簿記室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83622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簿記（book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keeping）では、会社の財産・借金・利益（もうけ）を記録・計算することを勉強します。</w:t>
            </w:r>
          </w:p>
          <w:p w14:paraId="0031B728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お金の流れを管理する、現金出納帳を作ってみよう。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C364D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AB7C9F" w:rsidRPr="00AB7C9F" w14:paraId="5CD97FA5" w14:textId="77777777" w:rsidTr="00AB7C9F">
        <w:trPr>
          <w:trHeight w:val="549"/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7B641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９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7B500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商業</w:t>
            </w:r>
          </w:p>
          <w:p w14:paraId="1307B597" w14:textId="77777777" w:rsidR="00AB7C9F" w:rsidRPr="00AB7C9F" w:rsidRDefault="00AB7C9F" w:rsidP="00AB7C9F">
            <w:pPr>
              <w:widowControl w:val="0"/>
              <w:tabs>
                <w:tab w:val="left" w:pos="4176"/>
                <w:tab w:val="left" w:pos="4283"/>
              </w:tabs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販売会を体験しよう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E2D9C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橋口</w:t>
            </w:r>
          </w:p>
          <w:p w14:paraId="65B885A6" w14:textId="53E33B48" w:rsidR="00AB7C9F" w:rsidRPr="00AB7C9F" w:rsidRDefault="00AB7C9F" w:rsidP="00AB7C9F">
            <w:pPr>
              <w:widowControl w:val="0"/>
              <w:tabs>
                <w:tab w:val="left" w:pos="4176"/>
                <w:tab w:val="left" w:pos="4283"/>
              </w:tabs>
              <w:suppressAutoHyphens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プログラミング室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C122F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販売員とお客様になってみよう！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28FF4" w14:textId="77777777" w:rsidR="00AB7C9F" w:rsidRPr="00AB7C9F" w:rsidRDefault="00AB7C9F" w:rsidP="00AB7C9F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</w:tbl>
    <w:p w14:paraId="3A15EC84" w14:textId="77777777" w:rsidR="00AB7C9F" w:rsidRDefault="00AB7C9F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6DD18BE4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19D81359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51038B95" w14:textId="77777777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</w:p>
    <w:p w14:paraId="0E0F3904" w14:textId="45828F4D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lastRenderedPageBreak/>
        <w:t>６　部活動体験・見学</w:t>
      </w:r>
    </w:p>
    <w:p w14:paraId="3A33D6B5" w14:textId="1AA03764" w:rsidR="004F59EB" w:rsidRDefault="004F59EB" w:rsidP="00BB4165">
      <w:pPr>
        <w:ind w:left="1050" w:hangingChars="500" w:hanging="105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（１）</w:t>
      </w:r>
      <w:r w:rsidRPr="004F59EB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>部活動見学・体験は必須ではありません。希望する場合のみ自由に見学してください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。</w:t>
      </w:r>
    </w:p>
    <w:p w14:paraId="15E0D8C9" w14:textId="6DE95A87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（２）体験・見学の時間帯は、前半（15：05～15：30）と後半（15：40～16：05）に分かれています。</w:t>
      </w:r>
    </w:p>
    <w:p w14:paraId="57F99A2A" w14:textId="09991B76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（３）体験中に体調不良に</w:t>
      </w:r>
      <w:proofErr w:type="gramStart"/>
      <w:r>
        <w:rPr>
          <w:rFonts w:ascii="HG丸ｺﾞｼｯｸM-PRO" w:eastAsia="HG丸ｺﾞｼｯｸM-PRO" w:hAnsi="HG丸ｺﾞｼｯｸM-PRO" w:hint="eastAsia"/>
          <w:sz w:val="21"/>
          <w:szCs w:val="22"/>
        </w:rPr>
        <w:t>なったり</w:t>
      </w:r>
      <w:proofErr w:type="gramEnd"/>
      <w:r>
        <w:rPr>
          <w:rFonts w:ascii="HG丸ｺﾞｼｯｸM-PRO" w:eastAsia="HG丸ｺﾞｼｯｸM-PRO" w:hAnsi="HG丸ｺﾞｼｯｸM-PRO" w:hint="eastAsia"/>
          <w:sz w:val="21"/>
          <w:szCs w:val="22"/>
        </w:rPr>
        <w:t>、ケガをした場合は部活動担当に伝えてください。応急措置以外の対応は、引率の先生にお願いいたします。</w:t>
      </w:r>
    </w:p>
    <w:p w14:paraId="316FB0A3" w14:textId="0B307B24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（４）部活動体験の際のジャージへの着替えは、閉会後に行ってください。</w:t>
      </w:r>
    </w:p>
    <w:p w14:paraId="77EDF239" w14:textId="69605DA4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（５）中学生の着替え場所</w:t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女子：３階プログラミング室　　男子：３階簿記教室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086"/>
        <w:gridCol w:w="1418"/>
        <w:gridCol w:w="850"/>
        <w:gridCol w:w="567"/>
        <w:gridCol w:w="1985"/>
        <w:gridCol w:w="1726"/>
      </w:tblGrid>
      <w:tr w:rsidR="004F59EB" w:rsidRPr="004F59EB" w14:paraId="3578269E" w14:textId="77777777" w:rsidTr="00752E5C">
        <w:trPr>
          <w:jc w:val="center"/>
        </w:trPr>
        <w:tc>
          <w:tcPr>
            <w:tcW w:w="16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28BF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部活動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FFBD6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担当者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D25A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活動場所</w:t>
            </w:r>
          </w:p>
          <w:p w14:paraId="71FB04A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（</w:t>
            </w: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）は雨天時場所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EA4A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見学</w:t>
            </w:r>
          </w:p>
          <w:p w14:paraId="6F30869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体験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857D3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時間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E14F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体験内容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817D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持参するもの</w:t>
            </w:r>
          </w:p>
        </w:tc>
      </w:tr>
      <w:tr w:rsidR="004F59EB" w:rsidRPr="004F59EB" w14:paraId="60AE8660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E511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吹奏楽局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ABDF1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児玉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5C2C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音楽教室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E52C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AEAF2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41E6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楽器体験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AF431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ハンカチ、ティッシュ</w:t>
            </w:r>
          </w:p>
        </w:tc>
      </w:tr>
      <w:tr w:rsidR="004F59EB" w:rsidRPr="004F59EB" w14:paraId="139721C3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5FEB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書道部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9BD9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C625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書道教室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66F51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92E9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E6C72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簡単な臨書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330D6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</w:t>
            </w:r>
          </w:p>
        </w:tc>
      </w:tr>
      <w:tr w:rsidR="004F59EB" w:rsidRPr="004F59EB" w14:paraId="409C2634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6DF6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美術部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62B2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和田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2F0E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美術教室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0B76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9541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CF15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お題当てゲーム：お題に一番近いものを描けた人が勝利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38CC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無</w:t>
            </w:r>
          </w:p>
        </w:tc>
      </w:tr>
      <w:tr w:rsidR="004F59EB" w:rsidRPr="004F59EB" w14:paraId="5A4FDE34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2669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ＩＣＣ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6968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大和田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AAE6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計算事務室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1D06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4EC9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後半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5294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英語でアクティビティ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3D937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筆記用具</w:t>
            </w:r>
          </w:p>
        </w:tc>
      </w:tr>
      <w:tr w:rsidR="004F59EB" w:rsidRPr="004F59EB" w14:paraId="746EB8FF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C48C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写真部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0FCF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久保・沖野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878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体育館渡り廊下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DA3F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展示のみ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C5C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824D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パネルでの作品展示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ABCE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無</w:t>
            </w:r>
          </w:p>
        </w:tc>
      </w:tr>
      <w:tr w:rsidR="004F59EB" w:rsidRPr="004F59EB" w14:paraId="67A1DEB6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BF3D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弓道部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74E6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加藤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7E5E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サッカーグランド前（雨天中止）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C1EB3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260A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前半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336F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見学（まき藁練習）</w:t>
            </w:r>
          </w:p>
          <w:p w14:paraId="1B70A070" w14:textId="77777777" w:rsidR="004F59EB" w:rsidRPr="004F59EB" w:rsidRDefault="004F59EB" w:rsidP="004F59EB">
            <w:pPr>
              <w:widowControl w:val="0"/>
              <w:tabs>
                <w:tab w:val="left" w:pos="5676"/>
              </w:tabs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体験（ゴム弓）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7A215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</w:t>
            </w:r>
          </w:p>
        </w:tc>
      </w:tr>
      <w:tr w:rsidR="004F59EB" w:rsidRPr="004F59EB" w14:paraId="6A53335C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9D936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テニス部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ED870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山下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2292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テニスコート</w:t>
            </w:r>
          </w:p>
          <w:p w14:paraId="54F105A5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（３階特別教室前廊下または空き教室）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744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4238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4F546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簡単な打ち方の体験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B24D7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</w:t>
            </w:r>
          </w:p>
        </w:tc>
      </w:tr>
      <w:tr w:rsidR="004F59EB" w:rsidRPr="004F59EB" w14:paraId="59A8ED40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3BC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バドミントン部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0BFB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星野・橋口・阿部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8FCE5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体育館</w:t>
            </w:r>
          </w:p>
          <w:p w14:paraId="0CAAB65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※半面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2A0B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712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前半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A3CE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高校生と一緒に羽打ち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B061E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ジャージ、ラケット（あれば）</w:t>
            </w:r>
          </w:p>
        </w:tc>
      </w:tr>
      <w:tr w:rsidR="004F59EB" w:rsidRPr="004F59EB" w14:paraId="460805DD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2A6A3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女子バレー部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F94C1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宮澤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A8C4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体育館</w:t>
            </w:r>
          </w:p>
          <w:p w14:paraId="62C4434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※半面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6D411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43A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前半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A2F5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基本練習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B6F5FF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ジャージ、シューズ</w:t>
            </w:r>
          </w:p>
        </w:tc>
      </w:tr>
      <w:tr w:rsidR="004F59EB" w:rsidRPr="004F59EB" w14:paraId="427EC28A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5BB0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男女バスケ部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53A9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西村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6538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体育館（半面）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0432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E1853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後半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7EF1C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練習に参加する</w:t>
            </w:r>
          </w:p>
          <w:p w14:paraId="6DCCDF8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（男子15分、女子10分）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866D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活動に必要な物（シューズ・着替え・タオル・飲み物等）</w:t>
            </w:r>
          </w:p>
        </w:tc>
      </w:tr>
      <w:tr w:rsidR="004F59EB" w:rsidRPr="004F59EB" w14:paraId="4C1A03B3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9FFF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卓球部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CE29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佐々木・沖野・大和田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EC35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体育館</w:t>
            </w:r>
          </w:p>
          <w:p w14:paraId="7EC85823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※半面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A22C2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469F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後半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2A58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打ちあいをやってみよう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5736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ジャージ、ラケット</w:t>
            </w:r>
          </w:p>
        </w:tc>
      </w:tr>
      <w:tr w:rsidR="004F59EB" w:rsidRPr="004F59EB" w14:paraId="56DEFAB5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CC17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空手道部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6FCE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逢坂</w:t>
            </w: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・岡田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1CBE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柔剣道場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7C1B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F8C2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0ABF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レベルに合わせた基本技等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280AA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ジャージ、道着（あれば）</w:t>
            </w:r>
          </w:p>
        </w:tc>
      </w:tr>
      <w:tr w:rsidR="004F59EB" w:rsidRPr="004F59EB" w14:paraId="22642F0A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4E2D2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レスリング同好会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E6FC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大鷲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3D952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柔剣道場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5146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見学のみ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D7A2E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515B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F19F9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  <w:t>無</w:t>
            </w:r>
          </w:p>
        </w:tc>
      </w:tr>
      <w:tr w:rsidR="004F59EB" w:rsidRPr="004F59EB" w14:paraId="369A099F" w14:textId="77777777" w:rsidTr="00752E5C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D545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野球部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99946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福光・鈴木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9DC16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野球グラウンド</w:t>
            </w:r>
          </w:p>
          <w:p w14:paraId="1ACD00AD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(トレ－ニング室)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FA7AB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体験可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01527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83E54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バッティング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BE918" w14:textId="77777777" w:rsidR="004F59EB" w:rsidRPr="004F59EB" w:rsidRDefault="004F59EB" w:rsidP="004F59EB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F59E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グローブ</w:t>
            </w:r>
          </w:p>
        </w:tc>
      </w:tr>
    </w:tbl>
    <w:p w14:paraId="4C5D5FB6" w14:textId="7C7E0425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lastRenderedPageBreak/>
        <w:t>７　持ち物</w:t>
      </w:r>
    </w:p>
    <w:p w14:paraId="64A7AB1A" w14:textId="77777777" w:rsidR="00D55757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（１）上靴</w:t>
      </w:r>
    </w:p>
    <w:p w14:paraId="76DEDDDF" w14:textId="4C301285" w:rsidR="004F59EB" w:rsidRDefault="00D55757" w:rsidP="00D55757">
      <w:pPr>
        <w:ind w:leftChars="100" w:left="850" w:hangingChars="300" w:hanging="63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（２）</w:t>
      </w:r>
      <w:r w:rsidR="004F59EB">
        <w:rPr>
          <w:rFonts w:ascii="HG丸ｺﾞｼｯｸM-PRO" w:eastAsia="HG丸ｺﾞｼｯｸM-PRO" w:hAnsi="HG丸ｺﾞｼｯｸM-PRO" w:hint="eastAsia"/>
          <w:sz w:val="21"/>
          <w:szCs w:val="22"/>
        </w:rPr>
        <w:t>筆記用具</w:t>
      </w:r>
    </w:p>
    <w:p w14:paraId="3B361AFA" w14:textId="747A72CE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</w:t>
      </w:r>
      <w:r w:rsidR="00D55757">
        <w:rPr>
          <w:rFonts w:ascii="HG丸ｺﾞｼｯｸM-PRO" w:eastAsia="HG丸ｺﾞｼｯｸM-PRO" w:hAnsi="HG丸ｺﾞｼｯｸM-PRO" w:hint="eastAsia"/>
          <w:sz w:val="21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）</w:t>
      </w:r>
      <w:r w:rsidRPr="004F59EB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>（部活動体験を希望する生徒のみ）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ジャージ等の必要なもの（上記資料参照）</w:t>
      </w:r>
    </w:p>
    <w:p w14:paraId="260C934B" w14:textId="77777777" w:rsidR="004F59EB" w:rsidRPr="00D55757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</w:p>
    <w:p w14:paraId="58428A76" w14:textId="284A1973" w:rsidR="004F59EB" w:rsidRDefault="004F59EB" w:rsidP="004F59EB">
      <w:pPr>
        <w:ind w:left="840" w:hangingChars="400" w:hanging="84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８　申込方法</w:t>
      </w:r>
    </w:p>
    <w:p w14:paraId="669CA60E" w14:textId="11A0FE8C" w:rsidR="004F59EB" w:rsidRDefault="004F59EB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</w:t>
      </w:r>
      <w:r w:rsidR="00D55757">
        <w:rPr>
          <w:rFonts w:ascii="HG丸ｺﾞｼｯｸM-PRO" w:eastAsia="HG丸ｺﾞｼｯｸM-PRO" w:hAnsi="HG丸ｺﾞｼｯｸM-PRO" w:hint="eastAsia"/>
          <w:sz w:val="21"/>
          <w:szCs w:val="22"/>
        </w:rPr>
        <w:t>所属中学校を通じて申込してください。（個人での申込は受付していません）</w:t>
      </w:r>
    </w:p>
    <w:p w14:paraId="4BD182C0" w14:textId="77777777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</w:p>
    <w:p w14:paraId="4DE71DE3" w14:textId="01B25F5E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９　授業体験選択について</w:t>
      </w:r>
    </w:p>
    <w:p w14:paraId="5416459A" w14:textId="10AC6A75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（１）授業体験については、異なるものを第４希望まで選択してください。</w:t>
      </w:r>
    </w:p>
    <w:p w14:paraId="6CB8D383" w14:textId="345652C1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（２）人数制限のある授業において希望者が定員を上回った場合は、こちらで調整を行います。</w:t>
      </w:r>
    </w:p>
    <w:p w14:paraId="2E1467FE" w14:textId="77777777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</w:p>
    <w:p w14:paraId="75AC9B61" w14:textId="2817C720" w:rsidR="00445D14" w:rsidRDefault="00445D14" w:rsidP="00445D14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1</w:t>
      </w:r>
      <w:r w:rsidR="00D55757">
        <w:rPr>
          <w:rFonts w:ascii="HG丸ｺﾞｼｯｸM-PRO" w:eastAsia="HG丸ｺﾞｼｯｸM-PRO" w:hAnsi="HG丸ｺﾞｼｯｸM-PRO" w:hint="eastAsia"/>
          <w:sz w:val="21"/>
          <w:szCs w:val="22"/>
        </w:rPr>
        <w:t>0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その他</w:t>
      </w:r>
    </w:p>
    <w:p w14:paraId="76DDF0C4" w14:textId="333EDC4F" w:rsidR="00445D14" w:rsidRPr="004F59EB" w:rsidRDefault="00445D14" w:rsidP="00D55757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発熱等の風邪症状がみられる場合は参加をご遠慮ください。後日来校していただければ、全体説明会と同様の説明を致します。</w:t>
      </w:r>
    </w:p>
    <w:sectPr w:rsidR="00445D14" w:rsidRPr="004F59EB" w:rsidSect="002E62BE">
      <w:footerReference w:type="default" r:id="rId7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2107" w14:textId="77777777" w:rsidR="00AE4D9D" w:rsidRDefault="00AE4D9D" w:rsidP="00CF4BF9">
      <w:r>
        <w:separator/>
      </w:r>
    </w:p>
  </w:endnote>
  <w:endnote w:type="continuationSeparator" w:id="0">
    <w:p w14:paraId="082B338D" w14:textId="77777777" w:rsidR="00AE4D9D" w:rsidRDefault="00AE4D9D" w:rsidP="00CF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41647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0"/>
        <w:szCs w:val="21"/>
      </w:rPr>
    </w:sdtEndPr>
    <w:sdtContent>
      <w:p w14:paraId="0A90CA50" w14:textId="0648EFF1" w:rsidR="002E62BE" w:rsidRPr="002E62BE" w:rsidRDefault="002E62BE">
        <w:pPr>
          <w:pStyle w:val="ac"/>
          <w:jc w:val="center"/>
          <w:rPr>
            <w:rFonts w:ascii="HG丸ｺﾞｼｯｸM-PRO" w:eastAsia="HG丸ｺﾞｼｯｸM-PRO" w:hAnsi="HG丸ｺﾞｼｯｸM-PRO"/>
            <w:sz w:val="20"/>
            <w:szCs w:val="21"/>
          </w:rPr>
        </w:pPr>
        <w:r w:rsidRPr="002E62BE">
          <w:rPr>
            <w:rFonts w:ascii="HG丸ｺﾞｼｯｸM-PRO" w:eastAsia="HG丸ｺﾞｼｯｸM-PRO" w:hAnsi="HG丸ｺﾞｼｯｸM-PRO"/>
            <w:sz w:val="20"/>
            <w:szCs w:val="21"/>
          </w:rPr>
          <w:fldChar w:fldCharType="begin"/>
        </w:r>
        <w:r w:rsidRPr="002E62BE">
          <w:rPr>
            <w:rFonts w:ascii="HG丸ｺﾞｼｯｸM-PRO" w:eastAsia="HG丸ｺﾞｼｯｸM-PRO" w:hAnsi="HG丸ｺﾞｼｯｸM-PRO"/>
            <w:sz w:val="20"/>
            <w:szCs w:val="21"/>
          </w:rPr>
          <w:instrText>PAGE   \* MERGEFORMAT</w:instrText>
        </w:r>
        <w:r w:rsidRPr="002E62BE">
          <w:rPr>
            <w:rFonts w:ascii="HG丸ｺﾞｼｯｸM-PRO" w:eastAsia="HG丸ｺﾞｼｯｸM-PRO" w:hAnsi="HG丸ｺﾞｼｯｸM-PRO"/>
            <w:sz w:val="20"/>
            <w:szCs w:val="21"/>
          </w:rPr>
          <w:fldChar w:fldCharType="separate"/>
        </w:r>
        <w:r w:rsidRPr="002E62BE">
          <w:rPr>
            <w:rFonts w:ascii="HG丸ｺﾞｼｯｸM-PRO" w:eastAsia="HG丸ｺﾞｼｯｸM-PRO" w:hAnsi="HG丸ｺﾞｼｯｸM-PRO"/>
            <w:sz w:val="20"/>
            <w:szCs w:val="21"/>
            <w:lang w:val="ja-JP"/>
          </w:rPr>
          <w:t>2</w:t>
        </w:r>
        <w:r w:rsidRPr="002E62BE">
          <w:rPr>
            <w:rFonts w:ascii="HG丸ｺﾞｼｯｸM-PRO" w:eastAsia="HG丸ｺﾞｼｯｸM-PRO" w:hAnsi="HG丸ｺﾞｼｯｸM-PRO"/>
            <w:sz w:val="20"/>
            <w:szCs w:val="21"/>
          </w:rPr>
          <w:fldChar w:fldCharType="end"/>
        </w:r>
      </w:p>
    </w:sdtContent>
  </w:sdt>
  <w:p w14:paraId="045E67F6" w14:textId="77777777" w:rsidR="002E62BE" w:rsidRDefault="002E62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6A80" w14:textId="77777777" w:rsidR="00AE4D9D" w:rsidRDefault="00AE4D9D" w:rsidP="00CF4BF9">
      <w:r>
        <w:separator/>
      </w:r>
    </w:p>
  </w:footnote>
  <w:footnote w:type="continuationSeparator" w:id="0">
    <w:p w14:paraId="49C37FCF" w14:textId="77777777" w:rsidR="00AE4D9D" w:rsidRDefault="00AE4D9D" w:rsidP="00CF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99"/>
    <w:rsid w:val="00287B99"/>
    <w:rsid w:val="002E62BE"/>
    <w:rsid w:val="002F5137"/>
    <w:rsid w:val="00355984"/>
    <w:rsid w:val="00445D14"/>
    <w:rsid w:val="00462758"/>
    <w:rsid w:val="004F59EB"/>
    <w:rsid w:val="007C1359"/>
    <w:rsid w:val="008151B3"/>
    <w:rsid w:val="00900648"/>
    <w:rsid w:val="0099658E"/>
    <w:rsid w:val="009C7133"/>
    <w:rsid w:val="00AB7C9F"/>
    <w:rsid w:val="00AE4C40"/>
    <w:rsid w:val="00AE4D9D"/>
    <w:rsid w:val="00BB4165"/>
    <w:rsid w:val="00C04EB0"/>
    <w:rsid w:val="00CF4BF9"/>
    <w:rsid w:val="00D55757"/>
    <w:rsid w:val="00D757AC"/>
    <w:rsid w:val="00DA2292"/>
    <w:rsid w:val="00DD43B2"/>
    <w:rsid w:val="00E748B9"/>
    <w:rsid w:val="00F2096F"/>
    <w:rsid w:val="00F37B3D"/>
    <w:rsid w:val="00F4361D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37D25"/>
  <w15:chartTrackingRefBased/>
  <w15:docId w15:val="{C76F7B8A-3DF9-4B57-A2D3-40160CA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B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B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B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B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B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B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B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B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B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B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B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B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4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4BF9"/>
  </w:style>
  <w:style w:type="paragraph" w:styleId="ac">
    <w:name w:val="footer"/>
    <w:basedOn w:val="a"/>
    <w:link w:val="ad"/>
    <w:uiPriority w:val="99"/>
    <w:unhideWhenUsed/>
    <w:rsid w:val="00CF4B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4BF9"/>
  </w:style>
  <w:style w:type="paragraph" w:styleId="ae">
    <w:name w:val="Note Heading"/>
    <w:basedOn w:val="a"/>
    <w:next w:val="a"/>
    <w:link w:val="af"/>
    <w:uiPriority w:val="99"/>
    <w:unhideWhenUsed/>
    <w:rsid w:val="00BB4165"/>
    <w:pPr>
      <w:jc w:val="center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f">
    <w:name w:val="記 (文字)"/>
    <w:basedOn w:val="a0"/>
    <w:link w:val="ae"/>
    <w:uiPriority w:val="99"/>
    <w:rsid w:val="00BB4165"/>
    <w:rPr>
      <w:rFonts w:ascii="HG丸ｺﾞｼｯｸM-PRO" w:eastAsia="HG丸ｺﾞｼｯｸM-PRO" w:hAnsi="HG丸ｺﾞｼｯｸM-PRO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BB4165"/>
    <w:pPr>
      <w:jc w:val="right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f1">
    <w:name w:val="結語 (文字)"/>
    <w:basedOn w:val="a0"/>
    <w:link w:val="af0"/>
    <w:uiPriority w:val="99"/>
    <w:rsid w:val="00BB4165"/>
    <w:rPr>
      <w:rFonts w:ascii="HG丸ｺﾞｼｯｸM-PRO" w:eastAsia="HG丸ｺﾞｼｯｸM-PRO" w:hAnsi="HG丸ｺﾞｼｯｸM-PRO"/>
      <w:sz w:val="21"/>
      <w:szCs w:val="22"/>
    </w:rPr>
  </w:style>
  <w:style w:type="table" w:styleId="af2">
    <w:name w:val="Table Grid"/>
    <w:basedOn w:val="a1"/>
    <w:uiPriority w:val="39"/>
    <w:rsid w:val="00BB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45D1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45D14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445D14"/>
  </w:style>
  <w:style w:type="character" w:customStyle="1" w:styleId="af6">
    <w:name w:val="日付 (文字)"/>
    <w:basedOn w:val="a0"/>
    <w:link w:val="af5"/>
    <w:uiPriority w:val="99"/>
    <w:semiHidden/>
    <w:rsid w:val="0044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006C-C116-4B14-BBDF-071C83A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岩内_014</dc:creator>
  <cp:keywords/>
  <dc:description/>
  <cp:lastModifiedBy>岩内_014</cp:lastModifiedBy>
  <cp:revision>8</cp:revision>
  <cp:lastPrinted>2026-06-30T10:21:00Z</cp:lastPrinted>
  <dcterms:created xsi:type="dcterms:W3CDTF">2026-06-30T04:06:00Z</dcterms:created>
  <dcterms:modified xsi:type="dcterms:W3CDTF">2026-06-30T10:21:00Z</dcterms:modified>
</cp:coreProperties>
</file>